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C9" w:rsidRDefault="008F471C">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FEDAD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0F592"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BJIAIAADwEAAAOAAAAZHJzL2Uyb0RvYy54bWysU9uO0zAQfUfiHyy/0ySlLd2o6apqtwhp&#10;gRULH+A6TmLhG2O3afn6HTvdUi7iAZEHayYzPp45Z2Zxe9SKHAR4aU1Fi1FOiTDc1tK0Ff3yeftq&#10;TokPzNRMWSMqehKe3i5fvlj0rhRj21lVCyAIYnzZu4p2IbgyyzzvhGZ+ZJ0wGGwsaBbQhTargfWI&#10;rlU2zvNZ1luoHVguvMe/myFIlwm/aQQPH5vGi0BURbG2kE5I5y6e2XLByhaY6yQ/l8H+oQrNpMFH&#10;L1AbFhjZg/wNSksO1tsmjLjVmW0ayUXqAbsp8l+6eeyYE6kXJMe7C03+/8HyD4cHILJG7SgxTKNE&#10;n5A0ZlolyDjS0ztfYtaje4DYoHf3ln/1xNh1h1liBWD7TrAaiypifvbTheh4vEp2/XtbIzrbB5uY&#10;OjagIyByQI5JkNNFEHEMhOPP6TSfz8ZTSjjGZq+LOdrxCVY+33bgw1thNYlGRQFrT+jscO/DkPqc&#10;kqq3StZbqVRyoN2tFZADw+HY3m1Wm80Z3V+nKUP6it5M8e2/Q+Tp+xOElgGnXEld0fkliZWRtjtT&#10;Y5msDEyqwcbulDnzGKkbJNjZ+oQ0gh1GGFcOjc7Cd0p6HN+K+m97BoIS9c6gFDfFZBLnPTmT6Zsx&#10;OnAd2V1HmOEIVdFAyWCuw7Ajewey7fClIvVu7Arla2RiNko7VHUuFkc0aXNep7gD137K+rH0yycA&#10;AAD//wMAUEsDBBQABgAIAAAAIQBQ6ZqS3AAAAAgBAAAPAAAAZHJzL2Rvd25yZXYueG1sTI/BTsMw&#10;EETvSPyDtUjcWoc0VCHEqRAIxBHaiPM2XpIIex1iN0n/HnOC42qeZt6Wu8UaMdHoe8cKbtYJCOLG&#10;6Z5bBfXheZWD8AFZo3FMCs7kYVddXpRYaDfzO0370IpYwr5ABV0IQyGlbzqy6NduII7ZpxsthniO&#10;rdQjzrHcGpkmyVZa7DkudDjQY0fN1/5kFbzkh7fX4TyaD/zGuZ6estoumVLXV8vDPYhAS/iD4Vc/&#10;qkMVnY7uxNoLo2B1m0ZSwSYDEeN8m25AHCOXpHcgq1L+f6D6AQAA//8DAFBLAQItABQABgAIAAAA&#10;IQC2gziS/gAAAOEBAAATAAAAAAAAAAAAAAAAAAAAAABbQ29udGVudF9UeXBlc10ueG1sUEsBAi0A&#10;FAAGAAgAAAAhADj9If/WAAAAlAEAAAsAAAAAAAAAAAAAAAAALwEAAF9yZWxzLy5yZWxzUEsBAi0A&#10;FAAGAAgAAAAhALhvEEkgAgAAPAQAAA4AAAAAAAAAAAAAAAAALgIAAGRycy9lMm9Eb2MueG1sUEsB&#10;Ai0AFAAGAAgAAAAhAFDpmpLcAAAACAEAAA8AAAAAAAAAAAAAAAAAegQAAGRycy9kb3ducmV2Lnht&#10;bFBLBQYAAAAABAAEAPMAAACDBQAAAAA=&#10;" fillcolor="#fedadd"/>
            </w:pict>
          </mc:Fallback>
        </mc:AlternateContent>
      </w:r>
    </w:p>
    <w:p w:rsidR="007F5CC9" w:rsidRPr="008F471C" w:rsidRDefault="007F5CC9">
      <w:pPr>
        <w:pStyle w:val="Heading2"/>
        <w:jc w:val="center"/>
        <w:rPr>
          <w:rFonts w:cs="Arial"/>
          <w:i/>
          <w:iCs/>
          <w:smallCaps/>
          <w:color w:val="FF0000"/>
          <w:sz w:val="44"/>
          <w14:shadow w14:blurRad="50800" w14:dist="38100" w14:dir="2700000" w14:sx="100000" w14:sy="100000" w14:kx="0" w14:ky="0" w14:algn="tl">
            <w14:srgbClr w14:val="000000">
              <w14:alpha w14:val="60000"/>
            </w14:srgbClr>
          </w14:shadow>
        </w:rPr>
      </w:pPr>
      <w:r w:rsidRPr="008F471C">
        <w:rPr>
          <w:rFonts w:cs="Arial"/>
          <w:i/>
          <w:iCs/>
          <w:smallCaps/>
          <w:color w:val="FF0000"/>
          <w:sz w:val="44"/>
          <w14:shadow w14:blurRad="50800" w14:dist="38100" w14:dir="2700000" w14:sx="100000" w14:sy="100000" w14:kx="0" w14:ky="0" w14:algn="tl">
            <w14:srgbClr w14:val="000000">
              <w14:alpha w14:val="60000"/>
            </w14:srgbClr>
          </w14:shadow>
        </w:rPr>
        <w:t>The Instructional Action Planner</w:t>
      </w:r>
    </w:p>
    <w:p w:rsidR="007F5CC9" w:rsidRDefault="007F5CC9">
      <w:pPr>
        <w:pStyle w:val="Heading2"/>
        <w:jc w:val="center"/>
        <w:rPr>
          <w:rFonts w:cs="Arial"/>
          <w:sz w:val="28"/>
        </w:rPr>
      </w:pPr>
    </w:p>
    <w:p w:rsidR="007F5CC9" w:rsidRDefault="007F5CC9">
      <w:pPr>
        <w:jc w:val="center"/>
        <w:rPr>
          <w:rFonts w:ascii="Arial" w:hAnsi="Arial" w:cs="Arial"/>
        </w:rPr>
      </w:pPr>
    </w:p>
    <w:p w:rsidR="007F5CC9" w:rsidRDefault="007F5CC9">
      <w:pPr>
        <w:pStyle w:val="Heading1"/>
        <w:spacing w:line="240" w:lineRule="auto"/>
        <w:rPr>
          <w:rFonts w:cs="Arial"/>
          <w:bCs/>
        </w:rPr>
      </w:pPr>
      <w:r>
        <w:rPr>
          <w:bCs/>
        </w:rPr>
        <w:t>Your Instructional Action Plan is the detailing of all of the preparations that need to be made to successfully carry out your lesson plan.  Based upon the plan, it creates a critical to-do list for instruction.</w:t>
      </w:r>
    </w:p>
    <w:p w:rsidR="007F5CC9" w:rsidRDefault="007F5CC9">
      <w:pPr>
        <w:pStyle w:val="Heading1"/>
        <w:spacing w:line="240" w:lineRule="auto"/>
        <w:rPr>
          <w:rFonts w:cs="Arial"/>
        </w:rPr>
      </w:pPr>
    </w:p>
    <w:p w:rsidR="007F5CC9" w:rsidRDefault="007F5CC9">
      <w:pPr>
        <w:pStyle w:val="Heading1"/>
        <w:spacing w:line="240" w:lineRule="auto"/>
        <w:rPr>
          <w:rFonts w:cs="Arial"/>
          <w:b w:val="0"/>
          <w:bCs/>
          <w:sz w:val="32"/>
        </w:rPr>
      </w:pPr>
      <w:r>
        <w:rPr>
          <w:rFonts w:cs="Arial"/>
        </w:rPr>
        <w:t xml:space="preserve">How to Use this Action Planner: </w:t>
      </w:r>
      <w:r>
        <w:rPr>
          <w:rFonts w:cs="Arial"/>
          <w:b w:val="0"/>
          <w:bCs/>
        </w:rPr>
        <w:t>For each of the to-do steps below, click into the shaded box under each step to enter your own action plan.  The box will expand to accommodate your entry.  Save and print the completed action plan when you are done.</w:t>
      </w:r>
    </w:p>
    <w:p w:rsidR="007F5CC9" w:rsidRDefault="007F5CC9">
      <w:pPr>
        <w:pStyle w:val="Heading1"/>
        <w:spacing w:line="240" w:lineRule="auto"/>
        <w:jc w:val="center"/>
        <w:rPr>
          <w:rFonts w:cs="Arial"/>
          <w:sz w:val="32"/>
        </w:rPr>
      </w:pPr>
    </w:p>
    <w:p w:rsidR="007F5CC9" w:rsidRDefault="007F5CC9">
      <w:pPr>
        <w:pStyle w:val="Heading1"/>
        <w:spacing w:before="120" w:line="240" w:lineRule="auto"/>
        <w:jc w:val="center"/>
        <w:rPr>
          <w:color w:val="FF0000"/>
          <w:sz w:val="32"/>
        </w:rPr>
      </w:pPr>
      <w:r>
        <w:rPr>
          <w:color w:val="FF0000"/>
          <w:sz w:val="32"/>
        </w:rPr>
        <w:t>To-Do #1</w:t>
      </w:r>
    </w:p>
    <w:p w:rsidR="007F5CC9" w:rsidRDefault="007F5CC9">
      <w:pPr>
        <w:pStyle w:val="Heading1"/>
        <w:spacing w:before="120" w:line="240" w:lineRule="auto"/>
        <w:jc w:val="center"/>
        <w:rPr>
          <w:color w:val="FF0000"/>
          <w:sz w:val="32"/>
        </w:rPr>
      </w:pPr>
      <w:r>
        <w:rPr>
          <w:color w:val="FF0000"/>
          <w:sz w:val="32"/>
        </w:rPr>
        <w:t xml:space="preserve"> PREPARE FOR THE LEARNERS</w:t>
      </w:r>
    </w:p>
    <w:p w:rsidR="007F5CC9" w:rsidRDefault="007F5CC9">
      <w:pPr>
        <w:pStyle w:val="BodyText"/>
        <w:rPr>
          <w:rFonts w:cs="Arial"/>
        </w:rPr>
      </w:pPr>
    </w:p>
    <w:p w:rsidR="007F5CC9" w:rsidRDefault="007F5CC9">
      <w:pPr>
        <w:pStyle w:val="BodyText"/>
        <w:rPr>
          <w:rFonts w:cs="Arial"/>
        </w:rPr>
      </w:pPr>
      <w:r>
        <w:rPr>
          <w:rFonts w:cs="Arial"/>
        </w:rPr>
        <w:t>Describe what action needs to be taken to prepare the learners.  Answer these questions:</w:t>
      </w:r>
    </w:p>
    <w:p w:rsidR="007F5CC9" w:rsidRDefault="007F5CC9">
      <w:pPr>
        <w:numPr>
          <w:ilvl w:val="0"/>
          <w:numId w:val="11"/>
        </w:numPr>
        <w:rPr>
          <w:rFonts w:ascii="Arial" w:hAnsi="Arial" w:cs="Arial"/>
          <w:sz w:val="20"/>
        </w:rPr>
      </w:pPr>
      <w:r>
        <w:rPr>
          <w:rFonts w:ascii="Arial" w:hAnsi="Arial" w:cs="Arial"/>
          <w:sz w:val="20"/>
        </w:rPr>
        <w:t>What steps need to be taken to prepare the learners?</w:t>
      </w:r>
    </w:p>
    <w:p w:rsidR="007F5CC9" w:rsidRDefault="007F5CC9">
      <w:pPr>
        <w:numPr>
          <w:ilvl w:val="0"/>
          <w:numId w:val="11"/>
        </w:numPr>
        <w:rPr>
          <w:rFonts w:ascii="Arial" w:hAnsi="Arial" w:cs="Arial"/>
        </w:rPr>
      </w:pPr>
      <w:r>
        <w:rPr>
          <w:rFonts w:ascii="Arial" w:hAnsi="Arial" w:cs="Arial"/>
          <w:sz w:val="20"/>
        </w:rPr>
        <w:t>What props are needed?</w:t>
      </w:r>
    </w:p>
    <w:p w:rsidR="007F5CC9" w:rsidRDefault="007F5CC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7F5CC9">
            <w:pPr>
              <w:rPr>
                <w:rFonts w:ascii="Arial" w:hAnsi="Arial" w:cs="Arial"/>
              </w:rPr>
            </w:pPr>
          </w:p>
          <w:p w:rsidR="007F5CC9" w:rsidRDefault="00C062F0">
            <w:pPr>
              <w:rPr>
                <w:rFonts w:ascii="Arial" w:hAnsi="Arial" w:cs="Arial"/>
              </w:rPr>
            </w:pPr>
            <w:r>
              <w:rPr>
                <w:rFonts w:ascii="Arial" w:hAnsi="Arial" w:cs="Arial"/>
              </w:rPr>
              <w:t xml:space="preserve">Props needed would be the previous experience of sorting and graphing review. Graphs they’ve created out for review.  </w:t>
            </w:r>
            <w:r w:rsidR="00603744">
              <w:rPr>
                <w:rFonts w:ascii="Arial" w:hAnsi="Arial" w:cs="Arial"/>
              </w:rPr>
              <w:t xml:space="preserve">Creating an “M&amp;M” Math day theme. </w:t>
            </w:r>
            <w:bookmarkStart w:id="0" w:name="_GoBack"/>
            <w:bookmarkEnd w:id="0"/>
          </w:p>
        </w:tc>
      </w:tr>
    </w:tbl>
    <w:p w:rsidR="007F5CC9" w:rsidRDefault="007F5CC9">
      <w:pPr>
        <w:rPr>
          <w:rFonts w:ascii="Arial" w:hAnsi="Arial" w:cs="Arial"/>
        </w:rPr>
      </w:pPr>
    </w:p>
    <w:p w:rsidR="007F5CC9" w:rsidRDefault="007F5CC9">
      <w:pPr>
        <w:pStyle w:val="Heading1"/>
        <w:spacing w:line="240" w:lineRule="auto"/>
        <w:jc w:val="center"/>
        <w:rPr>
          <w:rFonts w:cs="Arial"/>
          <w:color w:val="FF0000"/>
          <w:sz w:val="32"/>
        </w:rPr>
      </w:pPr>
      <w:r>
        <w:rPr>
          <w:rFonts w:cs="Arial"/>
          <w:color w:val="FF0000"/>
          <w:sz w:val="32"/>
        </w:rPr>
        <w:t>To-Do #2</w:t>
      </w:r>
    </w:p>
    <w:p w:rsidR="007F5CC9" w:rsidRDefault="007F5CC9">
      <w:pPr>
        <w:pStyle w:val="Heading1"/>
        <w:spacing w:line="240" w:lineRule="auto"/>
        <w:jc w:val="center"/>
        <w:rPr>
          <w:rFonts w:cs="Arial"/>
          <w:color w:val="FF0000"/>
          <w:sz w:val="32"/>
        </w:rPr>
      </w:pPr>
      <w:r>
        <w:rPr>
          <w:rFonts w:cs="Arial"/>
          <w:color w:val="FF0000"/>
          <w:sz w:val="32"/>
        </w:rPr>
        <w:t>READY THE CLASSROOM</w:t>
      </w:r>
    </w:p>
    <w:p w:rsidR="007F5CC9" w:rsidRDefault="007F5CC9">
      <w:pPr>
        <w:pStyle w:val="BodyText2"/>
        <w:rPr>
          <w:sz w:val="20"/>
        </w:rPr>
      </w:pPr>
    </w:p>
    <w:p w:rsidR="007F5CC9" w:rsidRDefault="007F5CC9">
      <w:pPr>
        <w:pStyle w:val="BodyText2"/>
        <w:rPr>
          <w:rFonts w:cs="Arial"/>
          <w:sz w:val="20"/>
        </w:rPr>
      </w:pPr>
      <w:r>
        <w:rPr>
          <w:rFonts w:cs="Arial"/>
          <w:sz w:val="20"/>
        </w:rPr>
        <w:t>Describe what you need to do to get the classroom ready for the lesson.  Answer these questions:</w:t>
      </w:r>
    </w:p>
    <w:p w:rsidR="007F5CC9" w:rsidRDefault="007F5CC9">
      <w:pPr>
        <w:numPr>
          <w:ilvl w:val="0"/>
          <w:numId w:val="12"/>
        </w:numPr>
        <w:rPr>
          <w:rFonts w:ascii="Arial" w:hAnsi="Arial" w:cs="Arial"/>
          <w:sz w:val="20"/>
        </w:rPr>
      </w:pPr>
      <w:r>
        <w:rPr>
          <w:rFonts w:ascii="Arial" w:hAnsi="Arial" w:cs="Arial"/>
          <w:sz w:val="20"/>
        </w:rPr>
        <w:t>What furniture needs to be acquired/moved?</w:t>
      </w:r>
    </w:p>
    <w:p w:rsidR="007F5CC9" w:rsidRDefault="007F5CC9">
      <w:pPr>
        <w:numPr>
          <w:ilvl w:val="0"/>
          <w:numId w:val="12"/>
        </w:numPr>
        <w:rPr>
          <w:rFonts w:ascii="Arial" w:hAnsi="Arial" w:cs="Arial"/>
          <w:sz w:val="20"/>
        </w:rPr>
      </w:pPr>
      <w:r>
        <w:rPr>
          <w:rFonts w:ascii="Arial" w:hAnsi="Arial" w:cs="Arial"/>
          <w:sz w:val="20"/>
        </w:rPr>
        <w:t>What additional materials are needed?</w:t>
      </w:r>
    </w:p>
    <w:p w:rsidR="007F5CC9" w:rsidRDefault="007F5CC9">
      <w:pPr>
        <w:pStyle w:val="BodyText2"/>
        <w:numPr>
          <w:ilvl w:val="0"/>
          <w:numId w:val="12"/>
        </w:numPr>
        <w:rPr>
          <w:rFonts w:cs="Arial"/>
          <w:i w:val="0"/>
          <w:iCs/>
          <w:sz w:val="20"/>
        </w:rPr>
      </w:pPr>
      <w:r>
        <w:rPr>
          <w:rFonts w:cs="Arial"/>
          <w:i w:val="0"/>
          <w:iCs/>
          <w:sz w:val="20"/>
        </w:rPr>
        <w:t>Who do you need to contact to assist in making the intended adjustments?</w:t>
      </w:r>
    </w:p>
    <w:p w:rsidR="007F5CC9" w:rsidRDefault="007F5CC9">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C062F0">
            <w:pPr>
              <w:rPr>
                <w:rFonts w:ascii="Arial" w:hAnsi="Arial" w:cs="Arial"/>
              </w:rPr>
            </w:pPr>
            <w:r>
              <w:rPr>
                <w:rFonts w:ascii="Arial" w:hAnsi="Arial" w:cs="Arial"/>
              </w:rPr>
              <w:t xml:space="preserve">Students will work in groups of 3 with the sorting activities on the floor near front of room, reading group area. No personnel would need to be contacted, assignment will be handled inside the classroom. </w:t>
            </w:r>
          </w:p>
          <w:p w:rsidR="007F5CC9" w:rsidRDefault="007F5CC9">
            <w:pPr>
              <w:rPr>
                <w:rFonts w:ascii="Arial" w:hAnsi="Arial" w:cs="Arial"/>
              </w:rPr>
            </w:pPr>
          </w:p>
        </w:tc>
      </w:tr>
    </w:tbl>
    <w:p w:rsidR="007F5CC9" w:rsidRPr="00556D49" w:rsidRDefault="007F5CC9">
      <w:pPr>
        <w:pStyle w:val="BodyText2"/>
        <w:rPr>
          <w:i w:val="0"/>
        </w:rPr>
      </w:pPr>
    </w:p>
    <w:p w:rsidR="007F5CC9" w:rsidRDefault="007F5CC9">
      <w:pPr>
        <w:pStyle w:val="Heading1"/>
        <w:spacing w:line="240" w:lineRule="auto"/>
        <w:jc w:val="center"/>
        <w:rPr>
          <w:color w:val="FF0000"/>
          <w:sz w:val="32"/>
        </w:rPr>
      </w:pPr>
      <w:r>
        <w:rPr>
          <w:color w:val="FF0000"/>
          <w:sz w:val="32"/>
        </w:rPr>
        <w:t xml:space="preserve">To-Do #3 </w:t>
      </w:r>
    </w:p>
    <w:p w:rsidR="007F5CC9" w:rsidRDefault="007F5CC9">
      <w:pPr>
        <w:pStyle w:val="Heading1"/>
        <w:spacing w:line="240" w:lineRule="auto"/>
        <w:jc w:val="center"/>
        <w:rPr>
          <w:color w:val="FF0000"/>
          <w:sz w:val="32"/>
        </w:rPr>
      </w:pPr>
      <w:r>
        <w:rPr>
          <w:color w:val="FF0000"/>
          <w:sz w:val="32"/>
        </w:rPr>
        <w:t>TEACHING AND LEARNING ACTIVITIES</w:t>
      </w:r>
    </w:p>
    <w:p w:rsidR="007F5CC9" w:rsidRDefault="007F5CC9">
      <w:pPr>
        <w:pStyle w:val="BodyText2"/>
        <w:rPr>
          <w:sz w:val="20"/>
        </w:rPr>
      </w:pPr>
    </w:p>
    <w:p w:rsidR="007F5CC9" w:rsidRDefault="007F5CC9">
      <w:pPr>
        <w:pStyle w:val="BodyText2"/>
        <w:rPr>
          <w:sz w:val="20"/>
        </w:rPr>
      </w:pPr>
      <w:r>
        <w:rPr>
          <w:sz w:val="20"/>
        </w:rPr>
        <w:t>List the materials you need to prepare and/or tasks that need to be done for the intended activities.  Answer these questions:</w:t>
      </w:r>
    </w:p>
    <w:p w:rsidR="007F5CC9" w:rsidRDefault="007F5CC9">
      <w:pPr>
        <w:pStyle w:val="BodyText2"/>
        <w:numPr>
          <w:ilvl w:val="0"/>
          <w:numId w:val="13"/>
        </w:numPr>
        <w:rPr>
          <w:i w:val="0"/>
          <w:sz w:val="20"/>
        </w:rPr>
      </w:pPr>
      <w:r>
        <w:rPr>
          <w:i w:val="0"/>
          <w:sz w:val="20"/>
        </w:rPr>
        <w:t>What materials are needed by teacher and students?</w:t>
      </w:r>
    </w:p>
    <w:p w:rsidR="007F5CC9" w:rsidRDefault="007F5CC9">
      <w:pPr>
        <w:pStyle w:val="BodyText2"/>
        <w:numPr>
          <w:ilvl w:val="0"/>
          <w:numId w:val="13"/>
        </w:numPr>
        <w:rPr>
          <w:rFonts w:cs="Arial"/>
          <w:sz w:val="20"/>
        </w:rPr>
      </w:pPr>
      <w:r>
        <w:rPr>
          <w:i w:val="0"/>
          <w:sz w:val="20"/>
        </w:rPr>
        <w:lastRenderedPageBreak/>
        <w:t>What tasks need to be completed for these activities?</w:t>
      </w:r>
    </w:p>
    <w:p w:rsidR="007F5CC9" w:rsidRDefault="007F5CC9">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7F5CC9">
            <w:pPr>
              <w:rPr>
                <w:rFonts w:ascii="Arial" w:hAnsi="Arial" w:cs="Arial"/>
              </w:rPr>
            </w:pPr>
          </w:p>
          <w:p w:rsidR="007F5CC9" w:rsidRDefault="00C062F0">
            <w:pPr>
              <w:rPr>
                <w:rFonts w:ascii="Arial" w:hAnsi="Arial" w:cs="Arial"/>
              </w:rPr>
            </w:pPr>
            <w:r>
              <w:rPr>
                <w:rFonts w:ascii="Arial" w:hAnsi="Arial" w:cs="Arial"/>
              </w:rPr>
              <w:t xml:space="preserve">Materials needs are pencil, paper, M&amp;M’s, Technology Spreadsheet, previous completed graphs, </w:t>
            </w:r>
          </w:p>
        </w:tc>
      </w:tr>
    </w:tbl>
    <w:p w:rsidR="007F5CC9" w:rsidRPr="00556D49" w:rsidRDefault="007F5CC9">
      <w:pPr>
        <w:rPr>
          <w:rFonts w:ascii="Arial" w:hAnsi="Arial" w:cs="Arial"/>
          <w:sz w:val="20"/>
        </w:rPr>
      </w:pPr>
    </w:p>
    <w:p w:rsidR="007F5CC9" w:rsidRDefault="007F5CC9">
      <w:pPr>
        <w:pStyle w:val="Heading1"/>
        <w:spacing w:line="240" w:lineRule="auto"/>
        <w:jc w:val="center"/>
        <w:rPr>
          <w:color w:val="FF0000"/>
          <w:sz w:val="32"/>
        </w:rPr>
      </w:pPr>
      <w:r>
        <w:rPr>
          <w:color w:val="FF0000"/>
          <w:sz w:val="32"/>
        </w:rPr>
        <w:t>To-Do #4</w:t>
      </w:r>
    </w:p>
    <w:p w:rsidR="007F5CC9" w:rsidRDefault="007F5CC9">
      <w:pPr>
        <w:pStyle w:val="Heading1"/>
        <w:spacing w:line="240" w:lineRule="auto"/>
        <w:jc w:val="center"/>
        <w:rPr>
          <w:color w:val="FF0000"/>
          <w:sz w:val="32"/>
        </w:rPr>
      </w:pPr>
      <w:r>
        <w:rPr>
          <w:color w:val="FF0000"/>
          <w:sz w:val="32"/>
        </w:rPr>
        <w:t>PERSONAL PROMPTS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List the prompts you want to remember to use to cover all points of the lesson. </w:t>
      </w:r>
      <w:r>
        <w:rPr>
          <w:sz w:val="20"/>
        </w:rPr>
        <w:t>Answer these questions:</w:t>
      </w:r>
    </w:p>
    <w:p w:rsidR="007F5CC9" w:rsidRDefault="007F5CC9">
      <w:pPr>
        <w:pStyle w:val="BodyText2"/>
        <w:numPr>
          <w:ilvl w:val="0"/>
          <w:numId w:val="14"/>
        </w:numPr>
        <w:rPr>
          <w:rFonts w:cs="Arial"/>
          <w:i w:val="0"/>
          <w:sz w:val="20"/>
        </w:rPr>
      </w:pPr>
      <w:r>
        <w:rPr>
          <w:rFonts w:cs="Arial"/>
          <w:i w:val="0"/>
          <w:sz w:val="20"/>
        </w:rPr>
        <w:t>What specifics do you want to remember to do?</w:t>
      </w:r>
    </w:p>
    <w:p w:rsidR="007F5CC9" w:rsidRDefault="007F5CC9">
      <w:pPr>
        <w:numPr>
          <w:ilvl w:val="0"/>
          <w:numId w:val="14"/>
        </w:numPr>
        <w:rPr>
          <w:rFonts w:ascii="Arial" w:hAnsi="Arial" w:cs="Arial"/>
          <w:i/>
          <w:sz w:val="20"/>
        </w:rPr>
      </w:pPr>
      <w:r>
        <w:rPr>
          <w:rFonts w:ascii="Arial" w:hAnsi="Arial" w:cs="Arial"/>
          <w:i/>
          <w:sz w:val="20"/>
        </w:rPr>
        <w:t>What specifics do you want to remember to say?</w:t>
      </w:r>
    </w:p>
    <w:p w:rsidR="007F5CC9" w:rsidRDefault="007F5CC9">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C062F0">
            <w:pPr>
              <w:rPr>
                <w:rFonts w:ascii="Arial" w:hAnsi="Arial" w:cs="Arial"/>
              </w:rPr>
            </w:pPr>
            <w:r>
              <w:rPr>
                <w:rFonts w:ascii="Arial" w:hAnsi="Arial" w:cs="Arial"/>
              </w:rPr>
              <w:t xml:space="preserve">None listed on this lesson plan. </w:t>
            </w:r>
            <w:r w:rsidR="00603744">
              <w:rPr>
                <w:rFonts w:ascii="Arial" w:hAnsi="Arial" w:cs="Arial"/>
              </w:rPr>
              <w:t xml:space="preserve">Emphasizing connections from previous lessons to “tie it together” would be done. </w:t>
            </w:r>
          </w:p>
          <w:p w:rsidR="007F5CC9" w:rsidRDefault="007F5CC9">
            <w:pPr>
              <w:rPr>
                <w:rFonts w:ascii="Arial" w:hAnsi="Arial" w:cs="Arial"/>
              </w:rPr>
            </w:pPr>
          </w:p>
        </w:tc>
      </w:tr>
    </w:tbl>
    <w:p w:rsidR="007F5CC9" w:rsidRPr="00556D49" w:rsidRDefault="007F5CC9" w:rsidP="00556D49">
      <w:pPr>
        <w:pStyle w:val="Heading1"/>
        <w:spacing w:line="240" w:lineRule="auto"/>
        <w:rPr>
          <w:b w:val="0"/>
          <w:sz w:val="20"/>
        </w:rPr>
      </w:pPr>
    </w:p>
    <w:p w:rsidR="007F5CC9" w:rsidRDefault="007F5CC9">
      <w:pPr>
        <w:pStyle w:val="Heading1"/>
        <w:spacing w:line="240" w:lineRule="auto"/>
        <w:jc w:val="center"/>
        <w:rPr>
          <w:color w:val="FF0000"/>
          <w:sz w:val="32"/>
        </w:rPr>
      </w:pPr>
      <w:r>
        <w:rPr>
          <w:color w:val="FF0000"/>
          <w:sz w:val="32"/>
        </w:rPr>
        <w:t>To-Do #5</w:t>
      </w:r>
    </w:p>
    <w:p w:rsidR="007F5CC9" w:rsidRDefault="007F5CC9">
      <w:pPr>
        <w:pStyle w:val="Heading1"/>
        <w:spacing w:line="240" w:lineRule="auto"/>
        <w:jc w:val="center"/>
        <w:rPr>
          <w:color w:val="FF0000"/>
          <w:sz w:val="32"/>
        </w:rPr>
      </w:pPr>
      <w:r>
        <w:rPr>
          <w:color w:val="FF0000"/>
          <w:sz w:val="32"/>
        </w:rPr>
        <w:t>SUPPORT TECHNOLOGIES</w:t>
      </w:r>
    </w:p>
    <w:p w:rsidR="007F5CC9" w:rsidRDefault="007F5CC9">
      <w:pPr>
        <w:pStyle w:val="BodyText2"/>
        <w:rPr>
          <w:rFonts w:cs="Arial"/>
          <w:sz w:val="20"/>
        </w:rPr>
      </w:pPr>
    </w:p>
    <w:p w:rsidR="007F5CC9" w:rsidRDefault="007F5CC9">
      <w:pPr>
        <w:pStyle w:val="BodyText2"/>
        <w:rPr>
          <w:rFonts w:cs="Arial"/>
          <w:sz w:val="20"/>
        </w:rPr>
      </w:pPr>
      <w:r>
        <w:rPr>
          <w:rFonts w:cs="Arial"/>
          <w:sz w:val="20"/>
        </w:rPr>
        <w:t>Describe the things you need to do to ensu</w:t>
      </w:r>
      <w:r w:rsidR="00C062F0">
        <w:rPr>
          <w:rFonts w:cs="Arial"/>
          <w:sz w:val="20"/>
        </w:rPr>
        <w:t>r</w:t>
      </w:r>
      <w:r>
        <w:rPr>
          <w:rFonts w:cs="Arial"/>
          <w:sz w:val="20"/>
        </w:rPr>
        <w:t xml:space="preserve">e the technologies you have selected are available and working. </w:t>
      </w:r>
      <w:r>
        <w:rPr>
          <w:sz w:val="20"/>
        </w:rPr>
        <w:t>Answer these questions:</w:t>
      </w:r>
    </w:p>
    <w:p w:rsidR="007F5CC9" w:rsidRDefault="007F5CC9">
      <w:pPr>
        <w:pStyle w:val="BodyText3"/>
        <w:numPr>
          <w:ilvl w:val="0"/>
          <w:numId w:val="15"/>
        </w:numPr>
        <w:rPr>
          <w:rFonts w:cs="Arial"/>
        </w:rPr>
      </w:pPr>
      <w:r>
        <w:rPr>
          <w:rFonts w:cs="Arial"/>
        </w:rPr>
        <w:t>What technologies and related materials need to be acquired for another source?  From where?</w:t>
      </w:r>
    </w:p>
    <w:p w:rsidR="007F5CC9" w:rsidRDefault="007F5CC9">
      <w:pPr>
        <w:numPr>
          <w:ilvl w:val="0"/>
          <w:numId w:val="15"/>
        </w:numPr>
        <w:rPr>
          <w:rFonts w:ascii="Arial" w:hAnsi="Arial" w:cs="Arial"/>
          <w:sz w:val="20"/>
        </w:rPr>
      </w:pPr>
      <w:r>
        <w:rPr>
          <w:rFonts w:ascii="Arial" w:hAnsi="Arial" w:cs="Arial"/>
          <w:sz w:val="20"/>
        </w:rPr>
        <w:t>What hardware or software adjustments need to be made?</w:t>
      </w:r>
    </w:p>
    <w:p w:rsidR="007F5CC9" w:rsidRDefault="007F5CC9">
      <w:pPr>
        <w:numPr>
          <w:ilvl w:val="0"/>
          <w:numId w:val="15"/>
        </w:numPr>
        <w:rPr>
          <w:rFonts w:ascii="Arial" w:hAnsi="Arial" w:cs="Arial"/>
          <w:sz w:val="20"/>
        </w:rPr>
      </w:pPr>
      <w:r>
        <w:rPr>
          <w:rFonts w:ascii="Arial" w:hAnsi="Arial" w:cs="Arial"/>
          <w:sz w:val="20"/>
        </w:rPr>
        <w:t>Which technologies need to be checked to be sure they are functioning?</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C062F0">
            <w:pPr>
              <w:rPr>
                <w:rFonts w:ascii="Arial" w:hAnsi="Arial" w:cs="Arial"/>
              </w:rPr>
            </w:pPr>
            <w:r>
              <w:rPr>
                <w:rFonts w:ascii="Arial" w:hAnsi="Arial" w:cs="Arial"/>
              </w:rPr>
              <w:t xml:space="preserve">Computer or Nook or Chromebook. Students will need to be able to record sorting data into a spreadsheet via google docs, Microsoft works, etc. </w:t>
            </w: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#6</w:t>
      </w:r>
    </w:p>
    <w:p w:rsidR="007F5CC9" w:rsidRDefault="007F5CC9">
      <w:pPr>
        <w:pStyle w:val="Heading1"/>
        <w:spacing w:line="240" w:lineRule="auto"/>
        <w:jc w:val="center"/>
        <w:rPr>
          <w:color w:val="FF0000"/>
          <w:sz w:val="32"/>
        </w:rPr>
      </w:pPr>
      <w:r>
        <w:rPr>
          <w:color w:val="FF0000"/>
          <w:sz w:val="32"/>
        </w:rPr>
        <w:t>FEEDBACK</w:t>
      </w:r>
    </w:p>
    <w:p w:rsidR="007F5CC9" w:rsidRDefault="007F5CC9">
      <w:pPr>
        <w:pStyle w:val="BodyText"/>
        <w:rPr>
          <w:rFonts w:cs="Arial"/>
          <w:iCs/>
          <w:szCs w:val="24"/>
        </w:rPr>
      </w:pPr>
    </w:p>
    <w:p w:rsidR="007F5CC9" w:rsidRDefault="007F5CC9">
      <w:pPr>
        <w:pStyle w:val="BodyText"/>
        <w:rPr>
          <w:rFonts w:cs="Arial"/>
          <w:iCs/>
          <w:szCs w:val="24"/>
        </w:rPr>
      </w:pPr>
      <w:r>
        <w:rPr>
          <w:rFonts w:cs="Arial"/>
          <w:iCs/>
          <w:szCs w:val="24"/>
        </w:rPr>
        <w:t>Describe the feedback instruments you need to have ready for this lesson. Answer these questions:</w:t>
      </w:r>
    </w:p>
    <w:p w:rsidR="007F5CC9" w:rsidRDefault="007F5CC9">
      <w:pPr>
        <w:pStyle w:val="BodyText3"/>
        <w:numPr>
          <w:ilvl w:val="0"/>
          <w:numId w:val="16"/>
        </w:numPr>
        <w:rPr>
          <w:rFonts w:cs="Arial"/>
        </w:rPr>
      </w:pPr>
      <w:r>
        <w:rPr>
          <w:rFonts w:cs="Arial"/>
        </w:rPr>
        <w:t>What do you need for formative feedback?</w:t>
      </w:r>
    </w:p>
    <w:p w:rsidR="007F5CC9" w:rsidRDefault="007F5CC9">
      <w:pPr>
        <w:numPr>
          <w:ilvl w:val="0"/>
          <w:numId w:val="16"/>
        </w:numPr>
        <w:rPr>
          <w:rFonts w:ascii="Arial" w:hAnsi="Arial" w:cs="Arial"/>
          <w:sz w:val="20"/>
        </w:rPr>
      </w:pPr>
      <w:r>
        <w:rPr>
          <w:rFonts w:ascii="Arial" w:hAnsi="Arial" w:cs="Arial"/>
          <w:sz w:val="20"/>
        </w:rPr>
        <w:t>What do you need for summative feedback?</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C062F0">
            <w:pPr>
              <w:rPr>
                <w:rFonts w:ascii="Arial" w:hAnsi="Arial" w:cs="Arial"/>
              </w:rPr>
            </w:pPr>
            <w:r>
              <w:rPr>
                <w:rFonts w:ascii="Arial" w:hAnsi="Arial" w:cs="Arial"/>
              </w:rPr>
              <w:t xml:space="preserve">Formative Feedback is the completion of the teacher made bar graphs. Summative assessment would be the district benchmarks to show proficiency. </w:t>
            </w: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#7</w:t>
      </w:r>
    </w:p>
    <w:p w:rsidR="007F5CC9" w:rsidRDefault="007F5CC9">
      <w:pPr>
        <w:pStyle w:val="Heading1"/>
        <w:spacing w:line="240" w:lineRule="auto"/>
        <w:jc w:val="center"/>
        <w:rPr>
          <w:color w:val="FF0000"/>
          <w:sz w:val="32"/>
        </w:rPr>
      </w:pPr>
      <w:r>
        <w:rPr>
          <w:color w:val="FF0000"/>
          <w:sz w:val="32"/>
        </w:rPr>
        <w:t>FOLLOW-UP</w:t>
      </w:r>
    </w:p>
    <w:p w:rsidR="007F5CC9" w:rsidRDefault="007F5CC9">
      <w:pPr>
        <w:pStyle w:val="BodyText2"/>
        <w:rPr>
          <w:sz w:val="20"/>
        </w:rPr>
      </w:pPr>
    </w:p>
    <w:p w:rsidR="007F5CC9" w:rsidRDefault="007F5CC9">
      <w:pPr>
        <w:pStyle w:val="BodyText2"/>
        <w:rPr>
          <w:sz w:val="20"/>
        </w:rPr>
      </w:pPr>
      <w:r>
        <w:rPr>
          <w:sz w:val="20"/>
        </w:rPr>
        <w:t>Given the feedback, describe the follow-up activities. Answer these questions:</w:t>
      </w:r>
    </w:p>
    <w:p w:rsidR="007F5CC9" w:rsidRDefault="007F5CC9">
      <w:pPr>
        <w:numPr>
          <w:ilvl w:val="0"/>
          <w:numId w:val="17"/>
        </w:numPr>
        <w:rPr>
          <w:rFonts w:ascii="Arial" w:hAnsi="Arial" w:cs="Arial"/>
          <w:sz w:val="20"/>
        </w:rPr>
      </w:pPr>
      <w:r>
        <w:rPr>
          <w:rFonts w:ascii="Arial" w:hAnsi="Arial" w:cs="Arial"/>
          <w:sz w:val="20"/>
        </w:rPr>
        <w:lastRenderedPageBreak/>
        <w:t>If the lesson was not successful, what remediation is planned?</w:t>
      </w:r>
    </w:p>
    <w:p w:rsidR="007F5CC9" w:rsidRDefault="007F5CC9">
      <w:pPr>
        <w:numPr>
          <w:ilvl w:val="0"/>
          <w:numId w:val="17"/>
        </w:numPr>
        <w:rPr>
          <w:rFonts w:ascii="Arial" w:hAnsi="Arial" w:cs="Arial"/>
          <w:sz w:val="20"/>
        </w:rPr>
      </w:pPr>
      <w:r>
        <w:rPr>
          <w:rFonts w:ascii="Arial" w:hAnsi="Arial" w:cs="Arial"/>
          <w:sz w:val="20"/>
        </w:rPr>
        <w:t>If the lesson was successful, what reinforcement is planned?</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C062F0">
            <w:pPr>
              <w:rPr>
                <w:rFonts w:ascii="Arial" w:hAnsi="Arial" w:cs="Arial"/>
              </w:rPr>
            </w:pPr>
            <w:r>
              <w:rPr>
                <w:rFonts w:ascii="Arial" w:hAnsi="Arial" w:cs="Arial"/>
              </w:rPr>
              <w:t xml:space="preserve">No remediate was listed in the plan but students who struggled could complete another assignment similar to this with the help of high performing student on this task. </w:t>
            </w:r>
          </w:p>
          <w:p w:rsidR="007F5CC9" w:rsidRDefault="007F5CC9">
            <w:pPr>
              <w:rPr>
                <w:rFonts w:ascii="Arial" w:hAnsi="Arial" w:cs="Arial"/>
              </w:rPr>
            </w:pPr>
          </w:p>
        </w:tc>
      </w:tr>
    </w:tbl>
    <w:p w:rsidR="007F5CC9" w:rsidRDefault="007F5CC9">
      <w:pPr>
        <w:rPr>
          <w:rFonts w:ascii="Arial" w:hAnsi="Arial" w:cs="Arial"/>
          <w:iCs/>
          <w:sz w:val="20"/>
        </w:rPr>
      </w:pPr>
    </w:p>
    <w:sectPr w:rsidR="007F5C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40C7B"/>
    <w:multiLevelType w:val="hybridMultilevel"/>
    <w:tmpl w:val="E8BC1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3339A"/>
    <w:multiLevelType w:val="hybridMultilevel"/>
    <w:tmpl w:val="AFD2B23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E26D0B"/>
    <w:multiLevelType w:val="hybridMultilevel"/>
    <w:tmpl w:val="2BACD5F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5A4030"/>
    <w:multiLevelType w:val="hybridMultilevel"/>
    <w:tmpl w:val="4C74590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EB32E2"/>
    <w:multiLevelType w:val="hybridMultilevel"/>
    <w:tmpl w:val="A90CCA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A648F9"/>
    <w:multiLevelType w:val="hybridMultilevel"/>
    <w:tmpl w:val="88689F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373CAE"/>
    <w:multiLevelType w:val="hybridMultilevel"/>
    <w:tmpl w:val="36FCEE9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4"/>
  </w:num>
  <w:num w:numId="4">
    <w:abstractNumId w:val="5"/>
  </w:num>
  <w:num w:numId="5">
    <w:abstractNumId w:val="12"/>
  </w:num>
  <w:num w:numId="6">
    <w:abstractNumId w:val="0"/>
  </w:num>
  <w:num w:numId="7">
    <w:abstractNumId w:val="2"/>
  </w:num>
  <w:num w:numId="8">
    <w:abstractNumId w:val="10"/>
  </w:num>
  <w:num w:numId="9">
    <w:abstractNumId w:val="7"/>
  </w:num>
  <w:num w:numId="10">
    <w:abstractNumId w:val="16"/>
  </w:num>
  <w:num w:numId="11">
    <w:abstractNumId w:val="3"/>
  </w:num>
  <w:num w:numId="12">
    <w:abstractNumId w:val="14"/>
  </w:num>
  <w:num w:numId="13">
    <w:abstractNumId w:val="6"/>
  </w:num>
  <w:num w:numId="14">
    <w:abstractNumId w:val="13"/>
  </w:num>
  <w:num w:numId="15">
    <w:abstractNumId w:val="1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C9"/>
    <w:rsid w:val="00251099"/>
    <w:rsid w:val="00556D49"/>
    <w:rsid w:val="00603744"/>
    <w:rsid w:val="007F5CC9"/>
    <w:rsid w:val="008F471C"/>
    <w:rsid w:val="00C062F0"/>
    <w:rsid w:val="00D3667B"/>
    <w:rsid w:val="00DE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da5ad,#fedadd"/>
    </o:shapedefaults>
    <o:shapelayout v:ext="edit">
      <o:idmap v:ext="edit" data="1"/>
    </o:shapelayout>
  </w:shapeDefaults>
  <w:decimalSymbol w:val="."/>
  <w:listSeparator w:val=","/>
  <w15:chartTrackingRefBased/>
  <w15:docId w15:val="{3801780B-6CFD-427E-9B40-D2F8F63A2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Antwan Brown</cp:lastModifiedBy>
  <cp:revision>3</cp:revision>
  <dcterms:created xsi:type="dcterms:W3CDTF">2016-12-01T16:42:00Z</dcterms:created>
  <dcterms:modified xsi:type="dcterms:W3CDTF">2016-12-01T17:10:00Z</dcterms:modified>
</cp:coreProperties>
</file>